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829A" w14:textId="58638F86" w:rsidR="004357F1" w:rsidRPr="00C00E35" w:rsidRDefault="00347466" w:rsidP="006D54C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Parties Names: </w:t>
      </w:r>
      <w:r w:rsidR="002C22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C22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C22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C22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C22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Court File Number: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BA4D32" w:rsidRPr="00C00E35">
        <w:rPr>
          <w:rFonts w:ascii="Times New Roman" w:hAnsi="Times New Roman" w:cs="Times New Roman"/>
          <w:b/>
          <w:bCs/>
          <w:sz w:val="24"/>
          <w:szCs w:val="24"/>
          <w:lang w:val="en-US"/>
        </w:rPr>
        <w:t>BINDING JUDICIAL DISPUTE RESOLUTION ENDORSEMENT</w:t>
      </w:r>
    </w:p>
    <w:p w14:paraId="37FE68B0" w14:textId="510502B8" w:rsidR="00BA4D32" w:rsidRPr="001941AE" w:rsidRDefault="006E54A1" w:rsidP="005644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41AE">
        <w:rPr>
          <w:rFonts w:ascii="Times New Roman" w:hAnsi="Times New Roman" w:cs="Times New Roman"/>
          <w:sz w:val="24"/>
          <w:szCs w:val="24"/>
          <w:lang w:val="en-US"/>
        </w:rPr>
        <w:t>This endorsement relates to a</w:t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6535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3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C00E35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  <w:r w:rsidR="00BA4D32" w:rsidRPr="001941AE">
        <w:rPr>
          <w:rFonts w:ascii="Times New Roman" w:hAnsi="Times New Roman" w:cs="Times New Roman"/>
          <w:sz w:val="24"/>
          <w:szCs w:val="24"/>
          <w:lang w:val="en-US"/>
        </w:rPr>
        <w:t>ase conference</w:t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held __________</w:t>
      </w:r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BA4D32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E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33594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3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22AD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D32" w:rsidRPr="001941AE">
        <w:rPr>
          <w:rFonts w:ascii="Times New Roman" w:hAnsi="Times New Roman" w:cs="Times New Roman"/>
          <w:sz w:val="24"/>
          <w:szCs w:val="24"/>
          <w:lang w:val="en-US"/>
        </w:rPr>
        <w:t>14B</w:t>
      </w:r>
      <w:r w:rsidR="0056441A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>filed ________</w:t>
      </w:r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14:paraId="416C239D" w14:textId="17E8CFAD" w:rsidR="00BA4D32" w:rsidRPr="001941AE" w:rsidRDefault="00BA4D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41AE">
        <w:rPr>
          <w:rFonts w:ascii="Times New Roman" w:hAnsi="Times New Roman" w:cs="Times New Roman"/>
          <w:sz w:val="24"/>
          <w:szCs w:val="24"/>
          <w:lang w:val="en-US"/>
        </w:rPr>
        <w:t>Order to go as follows:</w:t>
      </w:r>
    </w:p>
    <w:p w14:paraId="5973E18F" w14:textId="7FB635CE" w:rsidR="00BA4D32" w:rsidRPr="001941AE" w:rsidRDefault="00BA4D32" w:rsidP="00946D8E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941AE">
        <w:rPr>
          <w:rFonts w:ascii="Times New Roman" w:hAnsi="Times New Roman" w:cs="Times New Roman"/>
          <w:sz w:val="24"/>
          <w:szCs w:val="24"/>
          <w:lang w:val="en-US"/>
        </w:rPr>
        <w:t>This matter</w:t>
      </w:r>
      <w:r w:rsidR="006E54A1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F3B"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2048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AE" w:rsidRPr="001941AE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E54A1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2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s approved for a Binding JDR Hearing </w:t>
      </w:r>
      <w:r w:rsidR="000E7266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F3B">
        <w:rPr>
          <w:rFonts w:ascii="Times New Roman" w:hAnsi="Times New Roman" w:cs="Times New Roman"/>
          <w:sz w:val="24"/>
          <w:szCs w:val="24"/>
          <w:lang w:val="en-US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64592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1AE" w:rsidRPr="001941AE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1941AE" w:rsidRPr="001941A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E54A1" w:rsidRPr="001941AE">
        <w:rPr>
          <w:rFonts w:ascii="Times New Roman" w:hAnsi="Times New Roman" w:cs="Times New Roman"/>
          <w:sz w:val="24"/>
          <w:szCs w:val="24"/>
          <w:lang w:val="en-US"/>
        </w:rPr>
        <w:t>Is not approved</w:t>
      </w:r>
      <w:r w:rsidR="00AD4F3B">
        <w:rPr>
          <w:rFonts w:ascii="Times New Roman" w:hAnsi="Times New Roman" w:cs="Times New Roman"/>
          <w:sz w:val="24"/>
          <w:szCs w:val="24"/>
          <w:lang w:val="en-US"/>
        </w:rPr>
        <w:t xml:space="preserve"> for a Binding JDR Hearing</w:t>
      </w:r>
    </w:p>
    <w:p w14:paraId="4C480891" w14:textId="77777777" w:rsidR="00183EEB" w:rsidRDefault="006E54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41AE">
        <w:rPr>
          <w:rFonts w:ascii="Times New Roman" w:hAnsi="Times New Roman" w:cs="Times New Roman"/>
          <w:sz w:val="24"/>
          <w:szCs w:val="24"/>
          <w:lang w:val="en-US"/>
        </w:rPr>
        <w:t>REASONS: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527"/>
        <w:gridCol w:w="1276"/>
      </w:tblGrid>
      <w:tr w:rsidR="00183EEB" w14:paraId="16CB9F0A" w14:textId="77777777" w:rsidTr="00C33608">
        <w:tc>
          <w:tcPr>
            <w:tcW w:w="1271" w:type="dxa"/>
          </w:tcPr>
          <w:p w14:paraId="75B3DCE3" w14:textId="3996F1A2" w:rsidR="00183EEB" w:rsidRPr="00EC7BFD" w:rsidRDefault="0018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7B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6" w:type="dxa"/>
          </w:tcPr>
          <w:p w14:paraId="102DDB51" w14:textId="6E560DAE" w:rsidR="00183EEB" w:rsidRPr="00EC7BFD" w:rsidRDefault="0018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7B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6803" w:type="dxa"/>
            <w:gridSpan w:val="2"/>
          </w:tcPr>
          <w:p w14:paraId="4A4366CD" w14:textId="77777777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6B6412BC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2784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CA110EF" w14:textId="67027900" w:rsidR="00183EEB" w:rsidRDefault="000B1DD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33980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13738B" w14:textId="2D4377B9" w:rsidR="00183EEB" w:rsidRDefault="000B1DD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074489B8" w14:textId="5F55844E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Parties have </w:t>
            </w:r>
            <w:r w:rsidR="00514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received or </w:t>
            </w:r>
            <w:r w:rsidRPr="0082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 recommended to obtain Legal Advice</w:t>
            </w:r>
            <w:r w:rsidR="0094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83EEB" w14:paraId="4F4C1DEF" w14:textId="77777777" w:rsidTr="00C33608">
        <w:trPr>
          <w:trHeight w:val="324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840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92FADA8" w14:textId="5605D763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0874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525ED82" w14:textId="2732CF08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0B15683A" w14:textId="694D8FEB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parties are requesting</w:t>
            </w:r>
            <w:r w:rsidR="00AD4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Binding JDR</w:t>
            </w:r>
          </w:p>
        </w:tc>
      </w:tr>
      <w:tr w:rsidR="00946D8E" w14:paraId="6E6CF40A" w14:textId="77777777" w:rsidTr="00C33608">
        <w:trPr>
          <w:gridAfter w:val="2"/>
          <w:wAfter w:w="6803" w:type="dxa"/>
        </w:trPr>
        <w:tc>
          <w:tcPr>
            <w:tcW w:w="1271" w:type="dxa"/>
          </w:tcPr>
          <w:p w14:paraId="362541C0" w14:textId="5A9AE9B7" w:rsidR="00946D8E" w:rsidRDefault="00946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E583A1E" w14:textId="0B3F4F0C" w:rsidR="00946D8E" w:rsidRDefault="00946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62B847C9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05845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4DB0BDB" w14:textId="0AE50A4E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6750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62C3E0" w14:textId="16173E3B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620130C1" w14:textId="5215B845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witnesses other than the parties </w:t>
            </w:r>
            <w:r w:rsidR="0094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83EEB" w14:paraId="1875C0BA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10617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2A6C488" w14:textId="223EF6FF" w:rsidR="00183EEB" w:rsidRDefault="000B1DD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608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CE7F6E" w14:textId="53150A4C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26FB79A0" w14:textId="7983A620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hearing can be completed in less than 3 hours </w:t>
            </w:r>
            <w:r w:rsidR="0094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83EEB" w14:paraId="659F16A1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85656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86F4BA0" w14:textId="57907B92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67249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B531D5" w14:textId="3B7E3297" w:rsidR="00183EEB" w:rsidRDefault="000B1DD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052FABCE" w14:textId="02076328" w:rsidR="00183EEB" w:rsidRDefault="00183EEB" w:rsidP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 are appropriate to address at JDR (specify): ______________________________</w:t>
            </w:r>
          </w:p>
          <w:p w14:paraId="2B7B7A3B" w14:textId="77777777" w:rsidR="0029059F" w:rsidRDefault="0029059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14:paraId="4D82FBC8" w14:textId="01159A1E" w:rsidR="0029059F" w:rsidRPr="00183EEB" w:rsidRDefault="0029059F" w:rsidP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14:paraId="2245AA32" w14:textId="77777777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490914E9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06163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3340FDB" w14:textId="45F76E56" w:rsidR="00183EEB" w:rsidRDefault="000B1DD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5319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F511795" w14:textId="3F7AFB2C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0B307F58" w14:textId="582411C7" w:rsidR="00183EEB" w:rsidRPr="00C753FE" w:rsidRDefault="00183EEB" w:rsidP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Documents </w:t>
            </w:r>
            <w:r w:rsidR="002213DB"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</w:t>
            </w: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filed </w:t>
            </w:r>
            <w:r w:rsidR="002213DB"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for filing</w:t>
            </w:r>
          </w:p>
          <w:p w14:paraId="5E920086" w14:textId="01E71614" w:rsidR="00183EEB" w:rsidRPr="00C753FE" w:rsidRDefault="00183EEB" w:rsidP="00183E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 and Waiver Forms</w:t>
            </w:r>
            <w:r w:rsidR="00AD4F3B"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both parties</w:t>
            </w:r>
            <w:r w:rsidR="002213DB"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(if not yet filed)</w:t>
            </w: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</w:t>
            </w:r>
          </w:p>
          <w:p w14:paraId="7080FB81" w14:textId="3DEB1267" w:rsidR="00183EEB" w:rsidRPr="00C753FE" w:rsidRDefault="00183EEB" w:rsidP="00183E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Affidavits to be filed by</w:t>
            </w:r>
            <w:r w:rsidR="00AE7E20"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66911904" w14:textId="3A5BD82D" w:rsidR="00183EEB" w:rsidRPr="00C753FE" w:rsidRDefault="00183EEB" w:rsidP="00183E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 ____________________</w:t>
            </w:r>
          </w:p>
          <w:p w14:paraId="6779ABCE" w14:textId="76BA0EF0" w:rsidR="00183EEB" w:rsidRPr="00C753FE" w:rsidRDefault="00183EEB" w:rsidP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Respondent ___________________</w:t>
            </w:r>
          </w:p>
          <w:p w14:paraId="0EF2DBC6" w14:textId="1B39B6ED" w:rsidR="00686ED6" w:rsidRPr="00426E5C" w:rsidRDefault="00183EEB" w:rsidP="00C753FE">
            <w:r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Reply ________________________  </w:t>
            </w:r>
            <w:r w:rsidR="00C753FE" w:rsidRP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05026C80" w14:textId="0DBC7553" w:rsidR="00686ED6" w:rsidRPr="00C753FE" w:rsidRDefault="00C753FE" w:rsidP="00290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E5C">
              <w:rPr>
                <w:rFonts w:ascii="Times New Roman" w:hAnsi="Times New Roman" w:cs="Times New Roman"/>
                <w:sz w:val="24"/>
                <w:szCs w:val="24"/>
              </w:rPr>
              <w:t>Attachments to the parties’ affidavits (that will not form part of the page limits for the documents as set out in the regional Notice to the Profession) may include a Children’s Lawyer Report, child and/or spousal support calculations, financial statements and comparative NFP statements.</w:t>
            </w:r>
            <w:r w:rsidRPr="00426E5C">
              <w:br/>
            </w:r>
            <w:r w:rsidRPr="00426E5C">
              <w:br/>
            </w:r>
            <w:r w:rsidR="001055D6">
              <w:rPr>
                <w:rFonts w:ascii="Times New Roman" w:hAnsi="Times New Roman" w:cs="Times New Roman"/>
                <w:sz w:val="24"/>
                <w:szCs w:val="24"/>
              </w:rPr>
              <w:t>Any d</w:t>
            </w:r>
            <w:r w:rsidRPr="00FB1176">
              <w:rPr>
                <w:rFonts w:ascii="Times New Roman" w:hAnsi="Times New Roman" w:cs="Times New Roman"/>
                <w:sz w:val="24"/>
                <w:szCs w:val="24"/>
              </w:rPr>
              <w:t xml:space="preserve">ocuments </w:t>
            </w:r>
            <w:r w:rsidR="00426E5C">
              <w:rPr>
                <w:rFonts w:ascii="Times New Roman" w:hAnsi="Times New Roman" w:cs="Times New Roman"/>
                <w:sz w:val="24"/>
                <w:szCs w:val="24"/>
              </w:rPr>
              <w:t>that will be submitte</w:t>
            </w:r>
            <w:r w:rsidR="00945D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5D6">
              <w:rPr>
                <w:rFonts w:ascii="Times New Roman" w:hAnsi="Times New Roman" w:cs="Times New Roman"/>
                <w:sz w:val="24"/>
                <w:szCs w:val="24"/>
              </w:rPr>
              <w:t xml:space="preserve">as evidence </w:t>
            </w:r>
            <w:r w:rsidRPr="00426E5C">
              <w:rPr>
                <w:rFonts w:ascii="Times New Roman" w:hAnsi="Times New Roman" w:cs="Times New Roman"/>
                <w:sz w:val="24"/>
                <w:szCs w:val="24"/>
              </w:rPr>
              <w:t xml:space="preserve"> must be disclosed to the other party in advance and brought to the hearing but do not need to be filed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26E5C">
              <w:rPr>
                <w:rFonts w:ascii="Times New Roman" w:hAnsi="Times New Roman" w:cs="Times New Roman"/>
                <w:sz w:val="24"/>
                <w:szCs w:val="24"/>
              </w:rPr>
              <w:t>ourt in advance</w:t>
            </w:r>
            <w:r w:rsidR="00105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83EEB" w14:paraId="760F9226" w14:textId="77777777" w:rsidTr="00C33608">
        <w:tc>
          <w:tcPr>
            <w:tcW w:w="1271" w:type="dxa"/>
          </w:tcPr>
          <w:p w14:paraId="7C740123" w14:textId="2B20DACB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95C9B65" w14:textId="6CDFC60A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gridSpan w:val="2"/>
          </w:tcPr>
          <w:p w14:paraId="40C238F3" w14:textId="0354F24A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2A595B02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10679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4E66ADC5" w14:textId="0F9E83F4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5520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425430B" w14:textId="4EA53AF3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58CC3D51" w14:textId="6F67160D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Disclosure </w:t>
            </w:r>
            <w:r w:rsidR="0010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or will be exchanged </w:t>
            </w:r>
            <w:r w:rsidR="0094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follows (include timelines):</w:t>
            </w: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4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_______________________________</w:t>
            </w:r>
          </w:p>
          <w:p w14:paraId="3489ED17" w14:textId="2C9D73C6" w:rsidR="00946D8E" w:rsidRDefault="00946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_______________________________</w:t>
            </w:r>
          </w:p>
        </w:tc>
      </w:tr>
      <w:tr w:rsidR="00BA7B5D" w14:paraId="7368BF39" w14:textId="77777777" w:rsidTr="00C33608">
        <w:trPr>
          <w:gridAfter w:val="1"/>
          <w:wAfter w:w="1271" w:type="dxa"/>
        </w:trPr>
        <w:tc>
          <w:tcPr>
            <w:tcW w:w="1276" w:type="dxa"/>
          </w:tcPr>
          <w:p w14:paraId="15B6A75F" w14:textId="77777777" w:rsidR="00BA7B5D" w:rsidRPr="007C2A2B" w:rsidRDefault="00BA7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03" w:type="dxa"/>
            <w:gridSpan w:val="2"/>
          </w:tcPr>
          <w:p w14:paraId="1B3FA34F" w14:textId="77777777" w:rsidR="00BA7B5D" w:rsidRPr="007C2A2B" w:rsidRDefault="00BA7B5D" w:rsidP="00603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A7B5D" w14:paraId="5A0E096E" w14:textId="77777777" w:rsidTr="00C33608">
        <w:tc>
          <w:tcPr>
            <w:tcW w:w="1271" w:type="dxa"/>
          </w:tcPr>
          <w:p w14:paraId="20875CF5" w14:textId="77777777" w:rsidR="00BA7B5D" w:rsidRPr="00BA7B5D" w:rsidRDefault="00BA7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405D5CF" w14:textId="77777777" w:rsidR="00BA7B5D" w:rsidRPr="00DF11FF" w:rsidRDefault="00BA7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gridSpan w:val="2"/>
          </w:tcPr>
          <w:p w14:paraId="6EE81F84" w14:textId="77777777" w:rsidR="00BA7B5D" w:rsidRPr="00DF11FF" w:rsidRDefault="00BA7B5D" w:rsidP="0060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67E77284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9281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C17D105" w14:textId="715E9DE1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2169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BA809F" w14:textId="6CBE851A" w:rsidR="00183EEB" w:rsidRDefault="000B1DD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33D3E7F2" w14:textId="0685E462" w:rsidR="00EC7BFD" w:rsidRDefault="00EC7BFD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 order</w:t>
            </w:r>
            <w:r w:rsidR="00AE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to be provided by:</w:t>
            </w:r>
          </w:p>
          <w:p w14:paraId="41D32A71" w14:textId="39AE1235" w:rsidR="00EC7BFD" w:rsidRPr="00183EEB" w:rsidRDefault="00EC7BFD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 ____________________</w:t>
            </w:r>
          </w:p>
          <w:p w14:paraId="5D100558" w14:textId="77777777" w:rsidR="00EC7BFD" w:rsidRDefault="00EC7BFD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8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Respondent ___________________</w:t>
            </w:r>
          </w:p>
          <w:p w14:paraId="25E54727" w14:textId="4AA9E812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48E763AC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46990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5211981" w14:textId="5A945153" w:rsidR="00183EEB" w:rsidRDefault="00A62A19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72004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DC44C0" w14:textId="2AB0AB8A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3E12B359" w14:textId="436A339B" w:rsidR="00EC7BFD" w:rsidRDefault="00EC7BFD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Hearing scheduled for</w:t>
            </w:r>
            <w:r w:rsidR="0060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(date)</w:t>
            </w: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  </w:t>
            </w:r>
          </w:p>
          <w:p w14:paraId="3DCCD7E9" w14:textId="46B1F0CC" w:rsidR="00EC7BFD" w:rsidRPr="00EC7BFD" w:rsidRDefault="000F68C4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851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C7BFD"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 to be obtained from TC   </w:t>
            </w:r>
          </w:p>
          <w:p w14:paraId="0A466041" w14:textId="77777777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EEB" w14:paraId="790146DB" w14:textId="77777777" w:rsidTr="00C33608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69909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FE790F4" w14:textId="1B905934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7526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B0C7D2" w14:textId="6027F3E6" w:rsidR="00183EEB" w:rsidRDefault="00183EEB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6B228BF8" w14:textId="0E83017D" w:rsidR="00EC7BFD" w:rsidRPr="00EC7BFD" w:rsidRDefault="00EC7BFD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Parties </w:t>
            </w:r>
            <w:r w:rsidR="0060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a stable camera and audio connection </w:t>
            </w:r>
            <w:r w:rsidR="0060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well as</w:t>
            </w:r>
            <w:r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private secure setting </w:t>
            </w:r>
            <w:r w:rsidR="00105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throughout the </w:t>
            </w:r>
            <w:r w:rsidR="00426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entire</w:t>
            </w:r>
            <w:r w:rsidR="00AE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hearing.</w:t>
            </w:r>
          </w:p>
          <w:p w14:paraId="15EE7B6A" w14:textId="77777777" w:rsidR="00183EEB" w:rsidRDefault="00183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BFD" w14:paraId="635D0807" w14:textId="77777777" w:rsidTr="00C33608">
        <w:sdt>
          <w:sdtPr>
            <w:rPr>
              <w:rFonts w:ascii="MS Gothic" w:eastAsia="MS Gothic" w:hAnsi="MS Gothic" w:cs="Times New Roman"/>
              <w:sz w:val="24"/>
              <w:szCs w:val="24"/>
              <w:lang w:val="en-US"/>
            </w:rPr>
            <w:id w:val="-85102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681DE06C" w14:textId="6298EAD3" w:rsidR="00EC7BFD" w:rsidRDefault="000B1DDE">
                <w:pPr>
                  <w:rPr>
                    <w:rFonts w:ascii="MS Gothic" w:eastAsia="MS Gothic" w:hAnsi="MS Gothic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4"/>
              <w:lang w:val="en-US"/>
            </w:rPr>
            <w:id w:val="124591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378F49" w14:textId="6106D567" w:rsidR="00EC7BFD" w:rsidRDefault="000B1DDE">
                <w:pPr>
                  <w:rPr>
                    <w:rFonts w:ascii="MS Gothic" w:eastAsia="MS Gothic" w:hAnsi="MS Gothic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6803" w:type="dxa"/>
            <w:gridSpan w:val="2"/>
          </w:tcPr>
          <w:p w14:paraId="53E6BDCE" w14:textId="731900EC" w:rsidR="00200C84" w:rsidRDefault="000F68C4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004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C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Both parties will affirm</w:t>
            </w:r>
            <w:r w:rsidR="00AE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truth of their evidence</w:t>
            </w:r>
          </w:p>
          <w:p w14:paraId="2925FB8F" w14:textId="5940B54A" w:rsidR="00EC7BFD" w:rsidRPr="00EC7BFD" w:rsidRDefault="000F68C4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3201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C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994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C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0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Respondent</w:t>
            </w:r>
            <w:r w:rsidR="00EC7BFD"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wishes to </w:t>
            </w:r>
            <w:r w:rsidR="0020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</w:t>
            </w:r>
            <w:r w:rsidR="00EC7BFD"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to truth of their evidence</w:t>
            </w:r>
            <w:r w:rsidR="0020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advised to </w:t>
            </w:r>
            <w:r w:rsidR="00EC7BFD"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their Holy Book </w:t>
            </w:r>
            <w:r w:rsidR="00AE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available </w:t>
            </w:r>
            <w:r w:rsidR="00EC7BFD"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beginning of the hearing</w:t>
            </w:r>
            <w:r w:rsidR="00C75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C7BFD" w:rsidRPr="00EC7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780CD9E" w14:textId="77777777" w:rsidR="00EC7BFD" w:rsidRPr="00EC7BFD" w:rsidRDefault="00EC7BFD" w:rsidP="00EC7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C84" w14:paraId="1F30A7F8" w14:textId="77777777" w:rsidTr="00C33608">
        <w:tc>
          <w:tcPr>
            <w:tcW w:w="1271" w:type="dxa"/>
          </w:tcPr>
          <w:p w14:paraId="704F1EA3" w14:textId="77777777" w:rsidR="00200C84" w:rsidRDefault="00200C84">
            <w:pPr>
              <w:rPr>
                <w:rFonts w:ascii="MS Gothic" w:eastAsia="MS Gothic" w:hAnsi="MS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5756CA" w14:textId="77777777" w:rsidR="00200C84" w:rsidRDefault="00200C84">
            <w:pPr>
              <w:rPr>
                <w:rFonts w:ascii="MS Gothic" w:eastAsia="MS Gothic" w:hAnsi="MS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gridSpan w:val="2"/>
          </w:tcPr>
          <w:p w14:paraId="7FA95BB8" w14:textId="77777777" w:rsidR="00200C84" w:rsidRDefault="00200C84" w:rsidP="00EC7BFD">
            <w:pPr>
              <w:rPr>
                <w:rFonts w:ascii="MS Gothic" w:eastAsia="MS Gothic" w:hAnsi="MS Gothic" w:cs="Times New Roman"/>
                <w:sz w:val="24"/>
                <w:szCs w:val="24"/>
                <w:lang w:val="en-US"/>
              </w:rPr>
            </w:pPr>
          </w:p>
        </w:tc>
      </w:tr>
    </w:tbl>
    <w:p w14:paraId="67F74522" w14:textId="52EA4FA4" w:rsidR="00686ED6" w:rsidRPr="00945D9B" w:rsidRDefault="00686ED6">
      <w:pPr>
        <w:pStyle w:val="MainParagraph"/>
        <w:numPr>
          <w:ilvl w:val="0"/>
          <w:numId w:val="0"/>
        </w:numPr>
      </w:pPr>
      <w:r>
        <w:t xml:space="preserve">In the current circumstances of the COVID-19 reduction in court services, this endorsement is effective immediately without </w:t>
      </w:r>
      <w:r w:rsidR="00D526E5">
        <w:t xml:space="preserve">the </w:t>
      </w:r>
      <w:r>
        <w:t xml:space="preserve">need for a formal court order. </w:t>
      </w:r>
    </w:p>
    <w:p w14:paraId="4E9B6442" w14:textId="27F746B5" w:rsidR="00A62A19" w:rsidRPr="00945D9B" w:rsidRDefault="007D3BCE" w:rsidP="00945D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5D9B">
        <w:rPr>
          <w:rFonts w:ascii="Times New Roman" w:hAnsi="Times New Roman" w:cs="Times New Roman"/>
          <w:sz w:val="24"/>
          <w:szCs w:val="24"/>
        </w:rPr>
        <w:t>Additional directions</w:t>
      </w:r>
      <w:r w:rsidR="001055D6" w:rsidRPr="00945D9B">
        <w:rPr>
          <w:rFonts w:ascii="Times New Roman" w:hAnsi="Times New Roman" w:cs="Times New Roman"/>
          <w:sz w:val="24"/>
          <w:szCs w:val="24"/>
        </w:rPr>
        <w:t xml:space="preserve"> or judge’s notes:</w:t>
      </w:r>
      <w:r w:rsidR="001055D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D9B">
        <w:t>_________________________________________________</w:t>
      </w:r>
    </w:p>
    <w:p w14:paraId="043B6DB0" w14:textId="58492811" w:rsidR="0031117B" w:rsidRPr="001941AE" w:rsidRDefault="009B62A8" w:rsidP="0031117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31117B" w:rsidRPr="001941AE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31117B"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117B" w:rsidRPr="001941AE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</w:t>
      </w:r>
    </w:p>
    <w:p w14:paraId="1B12BEEC" w14:textId="11EDB318" w:rsidR="0031117B" w:rsidRDefault="0031117B" w:rsidP="0031117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941AE">
        <w:rPr>
          <w:rFonts w:ascii="Times New Roman" w:hAnsi="Times New Roman" w:cs="Times New Roman"/>
          <w:sz w:val="24"/>
          <w:szCs w:val="24"/>
          <w:lang w:val="en-US"/>
        </w:rPr>
        <w:t>Justice</w:t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41AE"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</w:p>
    <w:p w14:paraId="66FC4D33" w14:textId="782A812E" w:rsidR="00FB1176" w:rsidRDefault="00FB1176" w:rsidP="0031117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1AAB1E2" w14:textId="0C721667" w:rsidR="00FB1176" w:rsidRPr="006D54C9" w:rsidRDefault="00FB1176" w:rsidP="0031117B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  <w:r w:rsidRPr="006D54C9">
        <w:rPr>
          <w:rFonts w:ascii="Times New Roman" w:hAnsi="Times New Roman" w:cs="Times New Roman"/>
          <w:sz w:val="20"/>
          <w:szCs w:val="20"/>
          <w:lang w:val="en-US"/>
        </w:rPr>
        <w:t>May 2021</w:t>
      </w:r>
      <w:r w:rsidR="006D54C9">
        <w:rPr>
          <w:rFonts w:ascii="Times New Roman" w:hAnsi="Times New Roman" w:cs="Times New Roman"/>
          <w:sz w:val="20"/>
          <w:szCs w:val="20"/>
          <w:lang w:val="en-US"/>
        </w:rPr>
        <w:t xml:space="preserve"> (version 1)</w:t>
      </w:r>
    </w:p>
    <w:sectPr w:rsidR="00FB1176" w:rsidRPr="006D5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6739" w14:textId="77777777" w:rsidR="000F68C4" w:rsidRDefault="000F68C4" w:rsidP="0056441A">
      <w:pPr>
        <w:spacing w:after="0" w:line="240" w:lineRule="auto"/>
      </w:pPr>
      <w:r>
        <w:separator/>
      </w:r>
    </w:p>
  </w:endnote>
  <w:endnote w:type="continuationSeparator" w:id="0">
    <w:p w14:paraId="0BAF24C8" w14:textId="77777777" w:rsidR="000F68C4" w:rsidRDefault="000F68C4" w:rsidP="005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DD97" w14:textId="77777777" w:rsidR="00B77495" w:rsidRDefault="00B77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1725" w14:textId="77777777" w:rsidR="00B77495" w:rsidRDefault="00B7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301B" w14:textId="77777777" w:rsidR="00B77495" w:rsidRDefault="00B7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6E6B" w14:textId="77777777" w:rsidR="000F68C4" w:rsidRDefault="000F68C4" w:rsidP="0056441A">
      <w:pPr>
        <w:spacing w:after="0" w:line="240" w:lineRule="auto"/>
      </w:pPr>
      <w:r>
        <w:separator/>
      </w:r>
    </w:p>
  </w:footnote>
  <w:footnote w:type="continuationSeparator" w:id="0">
    <w:p w14:paraId="2E25C1A4" w14:textId="77777777" w:rsidR="000F68C4" w:rsidRDefault="000F68C4" w:rsidP="005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FE55" w14:textId="77777777" w:rsidR="00B77495" w:rsidRDefault="00B77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493402"/>
      <w:docPartObj>
        <w:docPartGallery w:val="Watermarks"/>
        <w:docPartUnique/>
      </w:docPartObj>
    </w:sdtPr>
    <w:sdtEndPr/>
    <w:sdtContent>
      <w:p w14:paraId="430CC49E" w14:textId="373C3FA3" w:rsidR="00B77495" w:rsidRDefault="000F68C4">
        <w:pPr>
          <w:pStyle w:val="Header"/>
        </w:pPr>
        <w:r>
          <w:rPr>
            <w:noProof/>
          </w:rPr>
          <w:pict w14:anchorId="449576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BB3D" w14:textId="77777777" w:rsidR="00B77495" w:rsidRDefault="00B7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F21"/>
    <w:multiLevelType w:val="hybridMultilevel"/>
    <w:tmpl w:val="A41678AC"/>
    <w:lvl w:ilvl="0" w:tplc="ED044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56DE7"/>
    <w:multiLevelType w:val="hybridMultilevel"/>
    <w:tmpl w:val="CD0849F8"/>
    <w:lvl w:ilvl="0" w:tplc="0FE29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58C"/>
    <w:multiLevelType w:val="hybridMultilevel"/>
    <w:tmpl w:val="9C085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70A3"/>
    <w:multiLevelType w:val="hybridMultilevel"/>
    <w:tmpl w:val="C1A4263A"/>
    <w:lvl w:ilvl="0" w:tplc="63401BE4">
      <w:start w:val="1"/>
      <w:numFmt w:val="decimal"/>
      <w:pStyle w:val="MainParagraph"/>
      <w:lvlText w:val="[%1]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D932D0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32"/>
    <w:rsid w:val="0005582E"/>
    <w:rsid w:val="000A55FF"/>
    <w:rsid w:val="000B1DDE"/>
    <w:rsid w:val="000E7266"/>
    <w:rsid w:val="000F68C4"/>
    <w:rsid w:val="001055D6"/>
    <w:rsid w:val="00115894"/>
    <w:rsid w:val="00157E02"/>
    <w:rsid w:val="00183EEB"/>
    <w:rsid w:val="001941AE"/>
    <w:rsid w:val="00200C84"/>
    <w:rsid w:val="002213DB"/>
    <w:rsid w:val="0029059F"/>
    <w:rsid w:val="002C228F"/>
    <w:rsid w:val="0031117B"/>
    <w:rsid w:val="00347466"/>
    <w:rsid w:val="00426E5C"/>
    <w:rsid w:val="004357F1"/>
    <w:rsid w:val="0047034C"/>
    <w:rsid w:val="004A23E5"/>
    <w:rsid w:val="005142DC"/>
    <w:rsid w:val="005240DE"/>
    <w:rsid w:val="0056441A"/>
    <w:rsid w:val="00581D4D"/>
    <w:rsid w:val="006031CE"/>
    <w:rsid w:val="00686ED6"/>
    <w:rsid w:val="006A40DD"/>
    <w:rsid w:val="006D1630"/>
    <w:rsid w:val="006D54C9"/>
    <w:rsid w:val="006E54A1"/>
    <w:rsid w:val="006F0559"/>
    <w:rsid w:val="00786F5A"/>
    <w:rsid w:val="007C2A2B"/>
    <w:rsid w:val="007C3731"/>
    <w:rsid w:val="007D3BCE"/>
    <w:rsid w:val="00822ADF"/>
    <w:rsid w:val="008D146D"/>
    <w:rsid w:val="008E2C89"/>
    <w:rsid w:val="00945D9B"/>
    <w:rsid w:val="00946D8E"/>
    <w:rsid w:val="009B62A8"/>
    <w:rsid w:val="00A62A19"/>
    <w:rsid w:val="00AD3C4A"/>
    <w:rsid w:val="00AD4F3B"/>
    <w:rsid w:val="00AE7E20"/>
    <w:rsid w:val="00B77495"/>
    <w:rsid w:val="00BA4D32"/>
    <w:rsid w:val="00BA7B5D"/>
    <w:rsid w:val="00BC58B4"/>
    <w:rsid w:val="00C00E35"/>
    <w:rsid w:val="00C1067E"/>
    <w:rsid w:val="00C33608"/>
    <w:rsid w:val="00C753FE"/>
    <w:rsid w:val="00CD175C"/>
    <w:rsid w:val="00D06558"/>
    <w:rsid w:val="00D476B8"/>
    <w:rsid w:val="00D526E5"/>
    <w:rsid w:val="00D54C75"/>
    <w:rsid w:val="00DA00BE"/>
    <w:rsid w:val="00DA6618"/>
    <w:rsid w:val="00DC6BE3"/>
    <w:rsid w:val="00DD459B"/>
    <w:rsid w:val="00DE3A4E"/>
    <w:rsid w:val="00DF11FF"/>
    <w:rsid w:val="00E443E6"/>
    <w:rsid w:val="00EB6738"/>
    <w:rsid w:val="00EC7BFD"/>
    <w:rsid w:val="00ED3FCF"/>
    <w:rsid w:val="00FA3245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574C8"/>
  <w15:chartTrackingRefBased/>
  <w15:docId w15:val="{5229396D-7D5A-47C5-B17D-D7EBF85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32"/>
    <w:pPr>
      <w:ind w:left="720"/>
      <w:contextualSpacing/>
    </w:pPr>
  </w:style>
  <w:style w:type="table" w:styleId="TableGrid">
    <w:name w:val="Table Grid"/>
    <w:basedOn w:val="TableNormal"/>
    <w:uiPriority w:val="59"/>
    <w:rsid w:val="0018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F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3B"/>
    <w:rPr>
      <w:rFonts w:ascii="Segoe UI" w:hAnsi="Segoe UI" w:cs="Segoe UI"/>
      <w:sz w:val="18"/>
      <w:szCs w:val="18"/>
    </w:rPr>
  </w:style>
  <w:style w:type="paragraph" w:customStyle="1" w:styleId="MainParagraph">
    <w:name w:val="Main Paragraph"/>
    <w:basedOn w:val="Normal"/>
    <w:qFormat/>
    <w:rsid w:val="00686ED6"/>
    <w:pPr>
      <w:numPr>
        <w:numId w:val="3"/>
      </w:numPr>
      <w:tabs>
        <w:tab w:val="left" w:pos="7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7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95"/>
  </w:style>
  <w:style w:type="paragraph" w:styleId="Footer">
    <w:name w:val="footer"/>
    <w:basedOn w:val="Normal"/>
    <w:link w:val="FooterChar"/>
    <w:uiPriority w:val="99"/>
    <w:unhideWhenUsed/>
    <w:rsid w:val="00B7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2D7624E44BC488DEC08F709E92EB7" ma:contentTypeVersion="12" ma:contentTypeDescription="Create a new document." ma:contentTypeScope="" ma:versionID="e563b16d8d0be492a159486e26e4df25">
  <xsd:schema xmlns:xsd="http://www.w3.org/2001/XMLSchema" xmlns:xs="http://www.w3.org/2001/XMLSchema" xmlns:p="http://schemas.microsoft.com/office/2006/metadata/properties" xmlns:ns3="f88939d3-9065-48c6-b84c-89e1de5e91c4" xmlns:ns4="7fa78473-9a99-457c-ac0c-6be5b429eff8" targetNamespace="http://schemas.microsoft.com/office/2006/metadata/properties" ma:root="true" ma:fieldsID="edf48341e3135cab7189782337834b34" ns3:_="" ns4:_="">
    <xsd:import namespace="f88939d3-9065-48c6-b84c-89e1de5e91c4"/>
    <xsd:import namespace="7fa78473-9a99-457c-ac0c-6be5b429ef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939d3-9065-48c6-b84c-89e1de5e9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78473-9a99-457c-ac0c-6be5b429e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B10C2-4738-46FF-8A8E-2ACFC213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939d3-9065-48c6-b84c-89e1de5e91c4"/>
    <ds:schemaRef ds:uri="7fa78473-9a99-457c-ac0c-6be5b429e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5F4F-0555-4B7F-911C-88A23967E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45C25-1CB0-4D5B-81D2-42244F667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4CEAF4-F115-4600-B1C1-EB143C3F3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Wildman</dc:creator>
  <cp:keywords/>
  <dc:description/>
  <cp:lastModifiedBy>Ashley McInnis</cp:lastModifiedBy>
  <cp:revision>2</cp:revision>
  <cp:lastPrinted>2021-07-02T19:11:00Z</cp:lastPrinted>
  <dcterms:created xsi:type="dcterms:W3CDTF">2021-07-28T19:01:00Z</dcterms:created>
  <dcterms:modified xsi:type="dcterms:W3CDTF">2021-07-28T19:01:00Z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Nicole.Anderson@ontario.ca</vt:lpwstr>
  </property>
  <property fmtid="{D5CDD505-2E9C-101B-9397-08002B2CF9AE}" pid="5" name="MSIP_Label_034a106e-6316-442c-ad35-738afd673d2b_SetDate">
    <vt:lpwstr>2021-05-12T19:20:39.1491011Z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8eac157f-6b50-4b6d-8e40-71b5a53251de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0x010100E652D7624E44BC488DEC08F709E92EB7</vt:lpwstr>
  </property>
</Properties>
</file>